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7241" w14:textId="77777777" w:rsidR="00F11C50" w:rsidRDefault="00F11C50">
      <w:pPr>
        <w:pStyle w:val="a9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796"/>
        <w:gridCol w:w="1825"/>
        <w:gridCol w:w="2163"/>
        <w:gridCol w:w="1371"/>
      </w:tblGrid>
      <w:tr w:rsidR="00F11C50" w14:paraId="61055321" w14:textId="77777777" w:rsidTr="009844D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A12F9C" w14:textId="77777777" w:rsidR="00F11C50" w:rsidRDefault="00000000">
            <w:pPr>
              <w:pStyle w:val="a9"/>
            </w:pPr>
            <w:r>
              <w:t>我要做什么</w:t>
            </w:r>
          </w:p>
        </w:tc>
        <w:tc>
          <w:tcPr>
            <w:tcW w:w="179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AC413A" w14:textId="77777777" w:rsidR="00F11C50" w:rsidRDefault="00000000">
            <w:pPr>
              <w:pStyle w:val="a9"/>
            </w:pPr>
            <w:r>
              <w:t>谁可以帮助我</w:t>
            </w:r>
          </w:p>
        </w:tc>
        <w:tc>
          <w:tcPr>
            <w:tcW w:w="1825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4F0179" w14:textId="77777777" w:rsidR="00F11C50" w:rsidRDefault="00000000">
            <w:pPr>
              <w:pStyle w:val="a9"/>
            </w:pPr>
            <w:r>
              <w:t>我怎样帮助他人</w:t>
            </w:r>
          </w:p>
        </w:tc>
        <w:tc>
          <w:tcPr>
            <w:tcW w:w="2163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F849AA" w14:textId="77777777" w:rsidR="00F11C50" w:rsidRDefault="00000000">
            <w:pPr>
              <w:pStyle w:val="a9"/>
            </w:pPr>
            <w:r>
              <w:t>怎样和对方</w:t>
            </w:r>
            <w:r>
              <w:t>/</w:t>
            </w:r>
            <w:r>
              <w:t>相关方打交道</w:t>
            </w:r>
          </w:p>
        </w:tc>
        <w:tc>
          <w:tcPr>
            <w:tcW w:w="1371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2EB5E7" w14:textId="77777777" w:rsidR="00F11C50" w:rsidRDefault="00000000">
            <w:pPr>
              <w:pStyle w:val="a9"/>
            </w:pPr>
            <w:r>
              <w:t>我能帮助谁</w:t>
            </w:r>
          </w:p>
        </w:tc>
      </w:tr>
      <w:tr w:rsidR="00F11C50" w14:paraId="7D2BAC76" w14:textId="77777777" w:rsidTr="009844D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530EB4" w14:textId="1887C8ED" w:rsidR="00F11C50" w:rsidRDefault="00000000">
            <w:pPr>
              <w:pStyle w:val="a9"/>
            </w:pPr>
            <w:r>
              <w:t>从筹备、执行到成果输出全流程系统化服务前期通过精密行程规划、游戏方案设计、拍摄设备调试及预算统筹，做好万全准备执行阶段以专业视角深度参与，运用速记与信息提炼技巧精准捕捉讲师授课重点，同步做好会议内容结构化整理、课堂原始素材完整留存同时主动倾听各方需求，通过引导式沟通及时解答困惑，确保任务交付保质保量，为教学工作提供高效的支持。</w:t>
            </w:r>
          </w:p>
        </w:tc>
        <w:tc>
          <w:tcPr>
            <w:tcW w:w="179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67D095" w14:textId="77777777" w:rsidR="00F11C50" w:rsidRDefault="00000000">
            <w:pPr>
              <w:pStyle w:val="a9"/>
            </w:pPr>
            <w:r>
              <w:t>作为大学生志愿者助力一线教师，在不同阶段展现多元角色：授课时化身知识传递的老师、教学场景的建设者与学生成长的引导者；复盘总结时担当经验分享者与问题发现者；活动全程做好知识汇总汇报，推动各环节交接落地，同时以倾听者、支持者的姿态陪伴协作，始终怀揣教育梦想，既是躬身实践的行动派，也是教育场景的敏锐观察者，以热忱与专业成为教育力量的传播者</w:t>
            </w:r>
            <w:r>
              <w:t xml:space="preserve"> </w:t>
            </w:r>
            <w:r>
              <w:t>。</w:t>
            </w:r>
          </w:p>
        </w:tc>
        <w:tc>
          <w:tcPr>
            <w:tcW w:w="1825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B998A8" w14:textId="77777777" w:rsidR="00F11C50" w:rsidRDefault="00000000">
            <w:pPr>
              <w:pStyle w:val="a9"/>
            </w:pPr>
            <w:r>
              <w:t>坚持每日知识沉淀，参与专业培训，持续拓宽知识边界，确保授课时逻辑严谨、内容精准。观察别人所需要的，多沟通多了解，提前做规划。授课时</w:t>
            </w:r>
            <w:proofErr w:type="gramStart"/>
            <w:r>
              <w:t>灵活把</w:t>
            </w:r>
            <w:proofErr w:type="gramEnd"/>
            <w:r>
              <w:t>控节奏，借助课堂观察、互动反馈及时调整教学策略，保障课堂高效推进。</w:t>
            </w:r>
          </w:p>
        </w:tc>
        <w:tc>
          <w:tcPr>
            <w:tcW w:w="2163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22252C" w14:textId="77777777" w:rsidR="00F11C50" w:rsidRDefault="00000000">
            <w:pPr>
              <w:pStyle w:val="a9"/>
            </w:pPr>
            <w:r>
              <w:t>尊重是信任的基石。我们应以真诚的态度倾听他人，理解对方的需求，在平等的基础上建立深厚的互信关系。温暖的底色体现在细微之处</w:t>
            </w:r>
            <w:r>
              <w:t>——</w:t>
            </w:r>
            <w:r>
              <w:t>一个鼓励的眼神、一次主动的援手、一句体贴的问候，都能让伙伴感受到支持与关怀。当团队协作时，真诚的回应不仅是及时反馈，更包含对建议的虚心接纳和对分歧的坦诚沟通。对于老师的指导，我们应以行动体现感恩，比如主动分担任务，在细节中展现责任与成长。同时，发挥个人所长意味着认清自己的优势，将专长转化为团队价值，在互补中共创成果。</w:t>
            </w:r>
          </w:p>
        </w:tc>
        <w:tc>
          <w:tcPr>
            <w:tcW w:w="1371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F8CF0A" w14:textId="77777777" w:rsidR="00F11C50" w:rsidRDefault="00000000">
            <w:pPr>
              <w:pStyle w:val="a9"/>
            </w:pPr>
            <w:r>
              <w:t xml:space="preserve">1. </w:t>
            </w:r>
            <w:r>
              <w:t>直接帮助对象目的地一线老师，一线老师的学生。</w:t>
            </w:r>
            <w:r>
              <w:t xml:space="preserve">2. </w:t>
            </w:r>
            <w:r>
              <w:t>支持同行者带队老师，大学生同伴</w:t>
            </w:r>
            <w:r>
              <w:t xml:space="preserve">3. </w:t>
            </w:r>
            <w:r>
              <w:t>推动社会教育事业更广泛的社会影响，通过自媒体传播一线教育现状，呼吁关注资源不均衡问题。我们可以总结实践经验，并长期跟踪帮扶效果，</w:t>
            </w:r>
            <w:r>
              <w:t xml:space="preserve">4. </w:t>
            </w:r>
            <w:r>
              <w:t>自我成长我们自己</w:t>
            </w:r>
          </w:p>
        </w:tc>
      </w:tr>
      <w:tr w:rsidR="009844D4" w14:paraId="111CEF33" w14:textId="77777777" w:rsidTr="00CA4A46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2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7A8C01" w14:textId="2FC22A99" w:rsidR="009844D4" w:rsidRDefault="009844D4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我是谁【角色定位】</w:t>
            </w:r>
          </w:p>
        </w:tc>
        <w:tc>
          <w:tcPr>
            <w:tcW w:w="5359" w:type="dxa"/>
            <w:gridSpan w:val="3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337504" w14:textId="23AA1480" w:rsidR="009844D4" w:rsidRDefault="009844D4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怎样宣传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表达</w:t>
            </w:r>
          </w:p>
        </w:tc>
      </w:tr>
      <w:tr w:rsidR="009844D4" w14:paraId="5B97C911" w14:textId="77777777" w:rsidTr="00A8683E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2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2C9A33" w14:textId="1654C28D" w:rsidR="009844D4" w:rsidRDefault="009844D4">
            <w:pPr>
              <w:pStyle w:val="a9"/>
            </w:pPr>
            <w:r>
              <w:t xml:space="preserve">1. </w:t>
            </w:r>
            <w:r>
              <w:t>基础角色：贯穿始终的底色</w:t>
            </w:r>
            <w:r>
              <w:t xml:space="preserve"> </w:t>
            </w:r>
            <w:r>
              <w:t>（</w:t>
            </w:r>
            <w:r>
              <w:t>1</w:t>
            </w:r>
            <w:r>
              <w:t>）学习者：保持谦卑心态，向一线教师学经验，向孩子学纯真，向</w:t>
            </w:r>
            <w:r>
              <w:lastRenderedPageBreak/>
              <w:t>同伴学协作。（</w:t>
            </w:r>
            <w:r>
              <w:t>2</w:t>
            </w:r>
            <w:r>
              <w:t>）协作者：主动补位，配合团队节奏，成为让队友放心的</w:t>
            </w:r>
            <w:r>
              <w:t>"</w:t>
            </w:r>
            <w:r>
              <w:t>齿轮</w:t>
            </w:r>
            <w:r>
              <w:t>"</w:t>
            </w:r>
            <w:r>
              <w:t>。（</w:t>
            </w:r>
            <w:r>
              <w:t>3</w:t>
            </w:r>
            <w:r>
              <w:t>）躬身者：拒绝纸上谈兵，用弯下腰倾听的行动</w:t>
            </w:r>
            <w:proofErr w:type="gramStart"/>
            <w:r>
              <w:t>践行</w:t>
            </w:r>
            <w:proofErr w:type="gramEnd"/>
            <w:r>
              <w:t>教育初心。（</w:t>
            </w:r>
            <w:r>
              <w:t>4</w:t>
            </w:r>
            <w:r>
              <w:t>）观察者：敏锐发现未被言说的需求（如某个孩子的沉默、教师的疲惫）。</w:t>
            </w:r>
            <w:r>
              <w:t xml:space="preserve">2. </w:t>
            </w:r>
            <w:r>
              <w:t>授课阶段：教育者的三重身份（</w:t>
            </w:r>
            <w:r>
              <w:t>1</w:t>
            </w:r>
            <w:r>
              <w:t>）引导者：不直接给答案，而是用提问、游戏等方式激发学生思考。（</w:t>
            </w:r>
            <w:r>
              <w:t>2</w:t>
            </w:r>
            <w:r>
              <w:t>）建设者：搭建知识框架（如用思维导</w:t>
            </w:r>
            <w:proofErr w:type="gramStart"/>
            <w:r>
              <w:t>图总结</w:t>
            </w:r>
            <w:proofErr w:type="gramEnd"/>
            <w:r>
              <w:t>课程），留下可延续的教学工具。（</w:t>
            </w:r>
            <w:r>
              <w:t>3</w:t>
            </w:r>
            <w:r>
              <w:t>）临时老师：在有限时间内，以专业态度完成教学目标，同时传递学习热情。</w:t>
            </w:r>
            <w:r>
              <w:t xml:space="preserve">3. </w:t>
            </w:r>
            <w:r>
              <w:t>复盘阶段：让经验流动起来（</w:t>
            </w:r>
            <w:r>
              <w:t>1</w:t>
            </w:r>
            <w:r>
              <w:t>）问题发现者：用具体案例指出优化点。（</w:t>
            </w:r>
            <w:r>
              <w:t>2</w:t>
            </w:r>
            <w:r>
              <w:t>）经验分享者：结合自身经历经验，总结分享。（</w:t>
            </w:r>
            <w:r>
              <w:t>3</w:t>
            </w:r>
            <w:r>
              <w:t>）交接推动者：制作标准化文档（</w:t>
            </w:r>
            <w:proofErr w:type="gramStart"/>
            <w:r>
              <w:t>含学生</w:t>
            </w:r>
            <w:proofErr w:type="gramEnd"/>
            <w:r>
              <w:t>特点、教学注意事项），确保站点间无缝衔接。</w:t>
            </w:r>
            <w:r>
              <w:t xml:space="preserve">4. </w:t>
            </w:r>
            <w:r>
              <w:t>隐性角色：温暖的潜在力量（</w:t>
            </w:r>
            <w:r>
              <w:t>1</w:t>
            </w:r>
            <w:r>
              <w:t>）倾听者：对孩子的童言童语、教师的压力倾诉，给予全神贯注的回应。（</w:t>
            </w:r>
            <w:r>
              <w:t>2</w:t>
            </w:r>
            <w:r>
              <w:t>）支持者：当队友受挫时，用</w:t>
            </w:r>
            <w:r>
              <w:t>"</w:t>
            </w:r>
            <w:r>
              <w:t>我看到你上次</w:t>
            </w:r>
            <w:proofErr w:type="gramStart"/>
            <w:r>
              <w:t>课堂控场很棒</w:t>
            </w:r>
            <w:proofErr w:type="gramEnd"/>
            <w:r>
              <w:t>"</w:t>
            </w:r>
            <w:r>
              <w:t>等具体肯定赋能他人。（</w:t>
            </w:r>
            <w:r>
              <w:t>3</w:t>
            </w:r>
            <w:r>
              <w:t>）梦想人</w:t>
            </w:r>
          </w:p>
        </w:tc>
        <w:tc>
          <w:tcPr>
            <w:tcW w:w="5359" w:type="dxa"/>
            <w:gridSpan w:val="3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4ECED" w14:textId="77777777" w:rsidR="009844D4" w:rsidRDefault="009844D4">
            <w:pPr>
              <w:pStyle w:val="a9"/>
            </w:pPr>
            <w:r>
              <w:lastRenderedPageBreak/>
              <w:t xml:space="preserve">1. </w:t>
            </w:r>
            <w:r>
              <w:t>内容创作：真实故事，打动人心</w:t>
            </w:r>
          </w:p>
          <w:p w14:paraId="01AE6AAF" w14:textId="77777777" w:rsidR="009844D4" w:rsidRDefault="009844D4">
            <w:pPr>
              <w:pStyle w:val="a9"/>
            </w:pPr>
            <w:r>
              <w:rPr>
                <w:rFonts w:hint="eastAsia"/>
              </w:rPr>
              <w:lastRenderedPageBreak/>
              <w:t>(</w:t>
            </w:r>
            <w:r>
              <w:t>1</w:t>
            </w:r>
            <w:r>
              <w:t>）新闻稿：聚焦深度报道，呈现项目成果与个体蜕变</w:t>
            </w:r>
          </w:p>
          <w:p w14:paraId="3D557210" w14:textId="77777777" w:rsidR="009844D4" w:rsidRDefault="009844D4">
            <w:pPr>
              <w:pStyle w:val="a9"/>
            </w:pPr>
            <w:r>
              <w:t>（</w:t>
            </w:r>
            <w:r>
              <w:t>2</w:t>
            </w:r>
            <w:r>
              <w:t>）</w:t>
            </w:r>
            <w:r>
              <w:t>Vlog/</w:t>
            </w:r>
            <w:r>
              <w:t>短视频：第一视角记录日常，展现鲜活瞬间</w:t>
            </w:r>
          </w:p>
          <w:p w14:paraId="192D48C0" w14:textId="77777777" w:rsidR="009844D4" w:rsidRDefault="009844D4">
            <w:pPr>
              <w:pStyle w:val="a9"/>
            </w:pPr>
            <w:r>
              <w:t>（</w:t>
            </w:r>
            <w:r>
              <w:t>3</w:t>
            </w:r>
            <w:r>
              <w:t>）</w:t>
            </w:r>
            <w:proofErr w:type="gramStart"/>
            <w:r>
              <w:t>推文</w:t>
            </w:r>
            <w:proofErr w:type="gramEnd"/>
            <w:r>
              <w:t>/</w:t>
            </w:r>
            <w:r>
              <w:t>网站投稿：用轻量化图文传递温度</w:t>
            </w:r>
          </w:p>
          <w:p w14:paraId="7F725004" w14:textId="5F74A6BB" w:rsidR="009844D4" w:rsidRDefault="009844D4">
            <w:pPr>
              <w:pStyle w:val="a9"/>
            </w:pPr>
            <w:r>
              <w:t xml:space="preserve">2. </w:t>
            </w:r>
            <w:r>
              <w:t>传播策略：线上线下联动，扩大声量</w:t>
            </w:r>
          </w:p>
          <w:p w14:paraId="4554998A" w14:textId="77777777" w:rsidR="009844D4" w:rsidRDefault="009844D4">
            <w:pPr>
              <w:pStyle w:val="a9"/>
            </w:pPr>
            <w:r>
              <w:t>（</w:t>
            </w:r>
            <w:r>
              <w:t>1</w:t>
            </w:r>
            <w:r>
              <w:t>）线上传播短视频平台：制作</w:t>
            </w:r>
            <w:r>
              <w:t>15s</w:t>
            </w:r>
            <w:r>
              <w:t>高光片段（如</w:t>
            </w:r>
            <w:r>
              <w:t>vlog#</w:t>
            </w:r>
            <w:r>
              <w:t>挑战）</w:t>
            </w:r>
          </w:p>
          <w:p w14:paraId="457F402E" w14:textId="77777777" w:rsidR="009844D4" w:rsidRDefault="009844D4">
            <w:pPr>
              <w:pStyle w:val="a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高校合作：联合大学</w:t>
            </w:r>
            <w:proofErr w:type="gramStart"/>
            <w:r>
              <w:t>官微发布</w:t>
            </w:r>
            <w:proofErr w:type="gramEnd"/>
            <w:r>
              <w:t>“</w:t>
            </w:r>
            <w:r>
              <w:t>志愿者招募故事</w:t>
            </w:r>
            <w:r>
              <w:t>”</w:t>
            </w:r>
            <w:r>
              <w:t>，引发情感共鸣</w:t>
            </w:r>
          </w:p>
          <w:p w14:paraId="38C811D0" w14:textId="77777777" w:rsidR="009844D4" w:rsidRDefault="009844D4">
            <w:pPr>
              <w:pStyle w:val="a9"/>
            </w:pPr>
            <w:r>
              <w:t>（</w:t>
            </w:r>
            <w:r>
              <w:rPr>
                <w:rFonts w:hint="eastAsia"/>
              </w:rPr>
              <w:t>3</w:t>
            </w:r>
            <w:r>
              <w:t>）线下宣讲用实物展</w:t>
            </w:r>
            <w:proofErr w:type="gramStart"/>
            <w:r>
              <w:t>陈增强</w:t>
            </w:r>
            <w:proofErr w:type="gramEnd"/>
            <w:r>
              <w:t>体验：展示孩子的手写信、自制教具</w:t>
            </w:r>
          </w:p>
          <w:p w14:paraId="53616CCD" w14:textId="37650044" w:rsidR="009844D4" w:rsidRDefault="009844D4" w:rsidP="009844D4">
            <w:pPr>
              <w:pStyle w:val="a9"/>
            </w:pPr>
            <w:r>
              <w:t xml:space="preserve">3. </w:t>
            </w:r>
            <w:r>
              <w:t>核心调性：平等、包容、求真拒绝</w:t>
            </w:r>
            <w:r>
              <w:t>“</w:t>
            </w:r>
            <w:r>
              <w:t>悲情叙事</w:t>
            </w:r>
            <w:r>
              <w:t>”</w:t>
            </w:r>
            <w:r>
              <w:t>：用</w:t>
            </w:r>
            <w:r>
              <w:t>“</w:t>
            </w:r>
            <w:r>
              <w:t>你能做的</w:t>
            </w:r>
            <w:r>
              <w:t>3</w:t>
            </w:r>
            <w:r>
              <w:t>件小事</w:t>
            </w:r>
            <w:r>
              <w:t>”</w:t>
            </w:r>
            <w:r>
              <w:t>降低参与门槛（如捐赠旧书、线上辅导）</w:t>
            </w:r>
          </w:p>
        </w:tc>
      </w:tr>
      <w:tr w:rsidR="009844D4" w14:paraId="3D2AA33F" w14:textId="77777777" w:rsidTr="00D0463A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2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C5A557" w14:textId="3EB21D6A" w:rsidR="009844D4" w:rsidRDefault="009844D4">
            <w:pPr>
              <w:pStyle w:val="a9"/>
            </w:pPr>
            <w:r>
              <w:rPr>
                <w:b/>
                <w:bCs/>
              </w:rPr>
              <w:lastRenderedPageBreak/>
              <w:t>我需要付出什么</w:t>
            </w:r>
          </w:p>
        </w:tc>
        <w:tc>
          <w:tcPr>
            <w:tcW w:w="5359" w:type="dxa"/>
            <w:gridSpan w:val="3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2699D" w14:textId="6D4FA965" w:rsidR="009844D4" w:rsidRDefault="009844D4">
            <w:pPr>
              <w:pStyle w:val="a9"/>
            </w:pPr>
            <w:r>
              <w:rPr>
                <w:b/>
                <w:bCs/>
              </w:rPr>
              <w:t>我能得到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收获什么</w:t>
            </w:r>
          </w:p>
        </w:tc>
      </w:tr>
      <w:tr w:rsidR="009844D4" w14:paraId="36E657D2" w14:textId="77777777" w:rsidTr="00F8079F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2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D3E30C" w14:textId="77777777" w:rsidR="009844D4" w:rsidRDefault="009844D4">
            <w:pPr>
              <w:pStyle w:val="a9"/>
            </w:pPr>
            <w:r>
              <w:t xml:space="preserve">1. </w:t>
            </w:r>
            <w:r>
              <w:t>行动态度：以心换心</w:t>
            </w:r>
          </w:p>
          <w:p w14:paraId="5F70C99B" w14:textId="77777777" w:rsidR="009844D4" w:rsidRDefault="009844D4">
            <w:pPr>
              <w:pStyle w:val="a9"/>
            </w:pPr>
            <w:r>
              <w:t>（</w:t>
            </w:r>
            <w:r>
              <w:t>1</w:t>
            </w:r>
            <w:r>
              <w:t>）积极参与，不吝付出从筹备期的每一处细节，到执行时的每一次互动，用不枯竭的耐心倾听需求，用灵活的应变化解困难。</w:t>
            </w:r>
          </w:p>
          <w:p w14:paraId="39DD66EE" w14:textId="0F3E2698" w:rsidR="009844D4" w:rsidRDefault="009844D4">
            <w:pPr>
              <w:pStyle w:val="a9"/>
            </w:pPr>
            <w:r>
              <w:lastRenderedPageBreak/>
              <w:t>（</w:t>
            </w:r>
            <w:r>
              <w:t>2</w:t>
            </w:r>
            <w:r>
              <w:t>）传递温暖，不是口号让爱心具象化</w:t>
            </w:r>
            <w:r>
              <w:t>——</w:t>
            </w:r>
            <w:r>
              <w:rPr>
                <w:rFonts w:hint="eastAsia"/>
              </w:rPr>
              <w:t>可以</w:t>
            </w:r>
            <w:r>
              <w:t>是为同伴递上的一瓶水。</w:t>
            </w:r>
          </w:p>
          <w:p w14:paraId="6D8AF725" w14:textId="77777777" w:rsidR="009844D4" w:rsidRDefault="009844D4">
            <w:pPr>
              <w:pStyle w:val="a9"/>
            </w:pPr>
            <w:r>
              <w:t xml:space="preserve">2. </w:t>
            </w:r>
            <w:r>
              <w:t>责任担当：扛起属于自己的部分（</w:t>
            </w:r>
            <w:r>
              <w:t>1</w:t>
            </w:r>
            <w:r>
              <w:t>）责任，是看得见的行动投入百分之百的热情，但不止于热情：主动认领任务、严格跟踪进度、对承诺的事情负责到底。</w:t>
            </w:r>
          </w:p>
          <w:p w14:paraId="14B5FCCC" w14:textId="77777777" w:rsidR="009844D4" w:rsidRDefault="009844D4">
            <w:pPr>
              <w:pStyle w:val="a9"/>
            </w:pPr>
            <w:r>
              <w:t>（</w:t>
            </w:r>
            <w:r>
              <w:t>2</w:t>
            </w:r>
            <w:r>
              <w:t>）分享，让团队更强提供自己的精力与时间，也分享失败的经验和成功的技巧</w:t>
            </w:r>
            <w:r>
              <w:t>——</w:t>
            </w:r>
            <w:r>
              <w:t>真实的故事比理论更能点燃他人。</w:t>
            </w:r>
          </w:p>
          <w:p w14:paraId="5F002EE3" w14:textId="073844D9" w:rsidR="009844D4" w:rsidRDefault="009844D4">
            <w:pPr>
              <w:pStyle w:val="a9"/>
            </w:pPr>
            <w:r>
              <w:t xml:space="preserve">3. </w:t>
            </w:r>
            <w:r>
              <w:t>核心投入：专注与真诚的平衡高效利用时间，合理分配精力，保持稳定情绪值（</w:t>
            </w:r>
            <w:r>
              <w:t>E</w:t>
            </w:r>
            <w:r>
              <w:t>值）其次专注的认真，是最深的尊重</w:t>
            </w:r>
          </w:p>
        </w:tc>
        <w:tc>
          <w:tcPr>
            <w:tcW w:w="5359" w:type="dxa"/>
            <w:gridSpan w:val="3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9569DA" w14:textId="77777777" w:rsidR="009844D4" w:rsidRDefault="009844D4">
            <w:pPr>
              <w:pStyle w:val="a9"/>
            </w:pPr>
            <w:r>
              <w:lastRenderedPageBreak/>
              <w:t xml:space="preserve">1. </w:t>
            </w:r>
            <w:r>
              <w:t>突破自我，收获成长</w:t>
            </w:r>
            <w:r>
              <w:t xml:space="preserve"> </w:t>
            </w:r>
            <w:r>
              <w:t>（</w:t>
            </w:r>
            <w:r>
              <w:t>1</w:t>
            </w:r>
            <w:r>
              <w:t>）跳出舒适区，挑战未曾尝试的角色，击退心中的胆怯，发现我们自己的潜力。（</w:t>
            </w:r>
            <w:r>
              <w:t>2</w:t>
            </w:r>
            <w:r>
              <w:t>）拓宽思维认知，在实践与反思中，更清晰地把握未来方向。</w:t>
            </w:r>
            <w:r>
              <w:t xml:space="preserve"> </w:t>
            </w:r>
            <w:r>
              <w:t>在付出与协作中，积累宝贵的经验与智慧，成为更成熟的自己。</w:t>
            </w:r>
          </w:p>
          <w:p w14:paraId="06871960" w14:textId="77777777" w:rsidR="009844D4" w:rsidRDefault="009844D4">
            <w:pPr>
              <w:pStyle w:val="a9"/>
            </w:pPr>
            <w:r>
              <w:t xml:space="preserve">2. </w:t>
            </w:r>
            <w:r>
              <w:t>温暖他人，也被世界温暖（</w:t>
            </w:r>
            <w:r>
              <w:t>1</w:t>
            </w:r>
            <w:r>
              <w:t>）用真诚和善意待人，开口如</w:t>
            </w:r>
            <w:r>
              <w:t>“</w:t>
            </w:r>
            <w:r>
              <w:t>春天</w:t>
            </w:r>
            <w:r>
              <w:t>”</w:t>
            </w:r>
            <w:r>
              <w:t>般温暖，让伙伴感受到支持与鼓励。（</w:t>
            </w:r>
            <w:r>
              <w:t>2</w:t>
            </w:r>
            <w:r>
              <w:t>）收获真挚的友情，认识志同道合的同行</w:t>
            </w:r>
            <w:r>
              <w:lastRenderedPageBreak/>
              <w:t>者，彼此激励，共同成长。得到参训老师的肯定与支持，他们的认可将成为我们继续前行的动力。</w:t>
            </w:r>
          </w:p>
          <w:p w14:paraId="72E0D8B4" w14:textId="2D0A7DC1" w:rsidR="009844D4" w:rsidRDefault="009844D4">
            <w:pPr>
              <w:pStyle w:val="a9"/>
            </w:pPr>
            <w:r>
              <w:t xml:space="preserve">3. </w:t>
            </w:r>
            <w:r>
              <w:t>心灵的丰盈：幸福、成就与自信</w:t>
            </w:r>
            <w:r>
              <w:t xml:space="preserve"> </w:t>
            </w:r>
            <w:r>
              <w:t>（</w:t>
            </w:r>
            <w:r>
              <w:t>1</w:t>
            </w:r>
            <w:r>
              <w:t>）在帮助他人的过程中，体验纯粹的幸福感，感受自己的价值。（</w:t>
            </w:r>
            <w:r>
              <w:t>2</w:t>
            </w:r>
            <w:r>
              <w:t>）每一次小小的进步，都会累积成满满的成就感，让我们更加坚定、自信。这段旅程，不仅是向外付出，更是对自己的滋养</w:t>
            </w:r>
            <w:r>
              <w:t>——</w:t>
            </w:r>
            <w:r>
              <w:t>你会更懂爱，更懂坚持，更</w:t>
            </w:r>
            <w:proofErr w:type="gramStart"/>
            <w:r>
              <w:t>懂生命</w:t>
            </w:r>
            <w:proofErr w:type="gramEnd"/>
            <w:r>
              <w:t>的温度。</w:t>
            </w:r>
          </w:p>
        </w:tc>
      </w:tr>
    </w:tbl>
    <w:p w14:paraId="3DC3D274" w14:textId="77777777" w:rsidR="00F11C50" w:rsidRDefault="00F11C50">
      <w:pPr>
        <w:pStyle w:val="a9"/>
      </w:pPr>
    </w:p>
    <w:sectPr w:rsidR="00F11C50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FFFFFFFF"/>
    <w:lvl w:ilvl="0" w:tplc="77660496" w:tentative="1">
      <w:start w:val="1"/>
      <w:numFmt w:val="bullet"/>
      <w:lvlText w:val="●"/>
      <w:lvlJc w:val="left"/>
      <w:pPr>
        <w:ind w:left="720" w:hanging="360"/>
      </w:pPr>
    </w:lvl>
    <w:lvl w:ilvl="1" w:tplc="598CAB7E" w:tentative="1">
      <w:start w:val="1"/>
      <w:numFmt w:val="bullet"/>
      <w:lvlText w:val="○"/>
      <w:lvlJc w:val="left"/>
      <w:pPr>
        <w:ind w:left="1440" w:hanging="360"/>
      </w:pPr>
    </w:lvl>
    <w:lvl w:ilvl="2" w:tplc="6E484E76" w:tentative="1">
      <w:start w:val="1"/>
      <w:numFmt w:val="bullet"/>
      <w:lvlText w:val="■"/>
      <w:lvlJc w:val="left"/>
      <w:pPr>
        <w:ind w:left="2160" w:hanging="360"/>
      </w:pPr>
    </w:lvl>
    <w:lvl w:ilvl="3" w:tplc="874A8A86" w:tentative="1">
      <w:start w:val="1"/>
      <w:numFmt w:val="bullet"/>
      <w:lvlText w:val="●"/>
      <w:lvlJc w:val="left"/>
      <w:pPr>
        <w:ind w:left="2880" w:hanging="360"/>
      </w:pPr>
    </w:lvl>
    <w:lvl w:ilvl="4" w:tplc="C15EC8DA" w:tentative="1">
      <w:start w:val="1"/>
      <w:numFmt w:val="bullet"/>
      <w:lvlText w:val="○"/>
      <w:lvlJc w:val="left"/>
      <w:pPr>
        <w:ind w:left="3600" w:hanging="360"/>
      </w:pPr>
    </w:lvl>
    <w:lvl w:ilvl="5" w:tplc="0E78637E" w:tentative="1">
      <w:start w:val="1"/>
      <w:numFmt w:val="bullet"/>
      <w:lvlText w:val="■"/>
      <w:lvlJc w:val="left"/>
      <w:pPr>
        <w:ind w:left="4320" w:hanging="360"/>
      </w:pPr>
    </w:lvl>
    <w:lvl w:ilvl="6" w:tplc="5F247B74" w:tentative="1">
      <w:start w:val="1"/>
      <w:numFmt w:val="bullet"/>
      <w:lvlText w:val="●"/>
      <w:lvlJc w:val="left"/>
      <w:pPr>
        <w:ind w:left="5040" w:hanging="360"/>
      </w:pPr>
    </w:lvl>
    <w:lvl w:ilvl="7" w:tplc="81D41C26" w:tentative="1">
      <w:start w:val="1"/>
      <w:numFmt w:val="bullet"/>
      <w:lvlText w:val="●"/>
      <w:lvlJc w:val="left"/>
      <w:pPr>
        <w:ind w:left="5760" w:hanging="360"/>
      </w:pPr>
    </w:lvl>
    <w:lvl w:ilvl="8" w:tplc="4B08C71E" w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FFFFFFFF"/>
    <w:lvl w:ilvl="0" w:tplc="8C7256EE" w:tentative="1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plc="78E8B9E2" w:tentative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plc="914468EA" w:tentative="1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plc="34E459A4">
      <w:numFmt w:val="decimal"/>
      <w:lvlText w:val=""/>
      <w:lvlJc w:val="left"/>
    </w:lvl>
    <w:lvl w:ilvl="4" w:tplc="3A30A9E6">
      <w:numFmt w:val="decimal"/>
      <w:lvlText w:val=""/>
      <w:lvlJc w:val="left"/>
    </w:lvl>
    <w:lvl w:ilvl="5" w:tplc="6C72BBD4">
      <w:numFmt w:val="decimal"/>
      <w:lvlText w:val=""/>
      <w:lvlJc w:val="left"/>
    </w:lvl>
    <w:lvl w:ilvl="6" w:tplc="45EE40CC">
      <w:numFmt w:val="decimal"/>
      <w:lvlText w:val=""/>
      <w:lvlJc w:val="left"/>
    </w:lvl>
    <w:lvl w:ilvl="7" w:tplc="1FE03398">
      <w:numFmt w:val="decimal"/>
      <w:lvlText w:val=""/>
      <w:lvlJc w:val="left"/>
    </w:lvl>
    <w:lvl w:ilvl="8" w:tplc="BF9EC26E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044C2C52" w:tentative="1">
      <w:start w:val="1"/>
      <w:numFmt w:val="none"/>
      <w:lvlText w:val="☐"/>
      <w:lvlJc w:val="left"/>
      <w:pPr>
        <w:ind w:left="288" w:hanging="288"/>
      </w:pPr>
    </w:lvl>
    <w:lvl w:ilvl="1" w:tplc="D41A8D28" w:tentative="1">
      <w:start w:val="1"/>
      <w:numFmt w:val="none"/>
      <w:lvlText w:val="☐"/>
      <w:lvlJc w:val="left"/>
      <w:pPr>
        <w:ind w:left="720" w:hanging="288"/>
      </w:pPr>
    </w:lvl>
    <w:lvl w:ilvl="2" w:tplc="B296A530" w:tentative="1">
      <w:start w:val="1"/>
      <w:numFmt w:val="none"/>
      <w:lvlText w:val="☐"/>
      <w:lvlJc w:val="left"/>
      <w:pPr>
        <w:ind w:left="1152" w:hanging="288"/>
      </w:pPr>
    </w:lvl>
    <w:lvl w:ilvl="3" w:tplc="A9189D1A">
      <w:numFmt w:val="decimal"/>
      <w:lvlText w:val=""/>
      <w:lvlJc w:val="left"/>
    </w:lvl>
    <w:lvl w:ilvl="4" w:tplc="71C86128">
      <w:numFmt w:val="decimal"/>
      <w:lvlText w:val=""/>
      <w:lvlJc w:val="left"/>
    </w:lvl>
    <w:lvl w:ilvl="5" w:tplc="B172CF30">
      <w:numFmt w:val="decimal"/>
      <w:lvlText w:val=""/>
      <w:lvlJc w:val="left"/>
    </w:lvl>
    <w:lvl w:ilvl="6" w:tplc="0A06CEC0">
      <w:numFmt w:val="decimal"/>
      <w:lvlText w:val=""/>
      <w:lvlJc w:val="left"/>
    </w:lvl>
    <w:lvl w:ilvl="7" w:tplc="2192513C">
      <w:numFmt w:val="decimal"/>
      <w:lvlText w:val=""/>
      <w:lvlJc w:val="left"/>
    </w:lvl>
    <w:lvl w:ilvl="8" w:tplc="D53CF6DE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75B0683A" w:tentative="1">
      <w:start w:val="1"/>
      <w:numFmt w:val="none"/>
      <w:lvlText w:val="☑"/>
      <w:lvlJc w:val="left"/>
      <w:pPr>
        <w:ind w:left="288" w:hanging="288"/>
      </w:pPr>
    </w:lvl>
    <w:lvl w:ilvl="1" w:tplc="1632EBF2" w:tentative="1">
      <w:start w:val="1"/>
      <w:numFmt w:val="none"/>
      <w:lvlText w:val="☑"/>
      <w:lvlJc w:val="left"/>
      <w:pPr>
        <w:ind w:left="720" w:hanging="288"/>
      </w:pPr>
    </w:lvl>
    <w:lvl w:ilvl="2" w:tplc="38244F32" w:tentative="1">
      <w:start w:val="1"/>
      <w:numFmt w:val="none"/>
      <w:lvlText w:val="☑"/>
      <w:lvlJc w:val="left"/>
      <w:pPr>
        <w:ind w:left="1152" w:hanging="288"/>
      </w:pPr>
    </w:lvl>
    <w:lvl w:ilvl="3" w:tplc="C33C6C68">
      <w:numFmt w:val="decimal"/>
      <w:lvlText w:val=""/>
      <w:lvlJc w:val="left"/>
    </w:lvl>
    <w:lvl w:ilvl="4" w:tplc="5E60FA02">
      <w:numFmt w:val="decimal"/>
      <w:lvlText w:val=""/>
      <w:lvlJc w:val="left"/>
    </w:lvl>
    <w:lvl w:ilvl="5" w:tplc="D49CF082">
      <w:numFmt w:val="decimal"/>
      <w:lvlText w:val=""/>
      <w:lvlJc w:val="left"/>
    </w:lvl>
    <w:lvl w:ilvl="6" w:tplc="756ACFFE">
      <w:numFmt w:val="decimal"/>
      <w:lvlText w:val=""/>
      <w:lvlJc w:val="left"/>
    </w:lvl>
    <w:lvl w:ilvl="7" w:tplc="DB169836">
      <w:numFmt w:val="decimal"/>
      <w:lvlText w:val=""/>
      <w:lvlJc w:val="left"/>
    </w:lvl>
    <w:lvl w:ilvl="8" w:tplc="DFD8F734">
      <w:numFmt w:val="decimal"/>
      <w:lvlText w:val=""/>
      <w:lvlJc w:val="left"/>
    </w:lvl>
  </w:abstractNum>
  <w:num w:numId="1" w16cid:durableId="2347508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50"/>
    <w:rsid w:val="00540AEC"/>
    <w:rsid w:val="009844D4"/>
    <w:rsid w:val="00A70ACF"/>
    <w:rsid w:val="00F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9173A"/>
  <w15:docId w15:val="{F12A6CCC-3168-4132-A386-683491D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1">
    <w:name w:val="标题 11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customStyle="1" w:styleId="21">
    <w:name w:val="标题 21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customStyle="1" w:styleId="31">
    <w:name w:val="标题 31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customStyle="1" w:styleId="41">
    <w:name w:val="标题 41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customStyle="1" w:styleId="51">
    <w:name w:val="标题 51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customStyle="1" w:styleId="61">
    <w:name w:val="标题 61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paragraph" w:customStyle="1" w:styleId="Strong10326a54-0bad-4dbe-a6ef-86202f58c675">
    <w:name w:val="Strong_10326a54-0bad-4dbe-a6ef-86202f58c675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rPr>
      <w:color w:val="0563C1"/>
      <w:u w:val="single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footnote text"/>
    <w:link w:val="a8"/>
    <w:uiPriority w:val="99"/>
  </w:style>
  <w:style w:type="character" w:customStyle="1" w:styleId="a8">
    <w:name w:val="脚注文本 字符"/>
    <w:link w:val="a7"/>
    <w:uiPriority w:val="99"/>
    <w:rPr>
      <w:sz w:val="20"/>
      <w:szCs w:val="20"/>
    </w:rPr>
  </w:style>
  <w:style w:type="paragraph" w:customStyle="1" w:styleId="a9"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aa"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1110</Words>
  <Characters>1122</Characters>
  <Application>Microsoft Office Word</Application>
  <DocSecurity>0</DocSecurity>
  <Lines>187</Lines>
  <Paragraphs>30</Paragraphs>
  <ScaleCrop>false</ScaleCrop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梦华 刘</cp:lastModifiedBy>
  <cp:revision>2</cp:revision>
  <dcterms:created xsi:type="dcterms:W3CDTF">2025-05-18T05:56:00Z</dcterms:created>
  <dcterms:modified xsi:type="dcterms:W3CDTF">2025-05-19T08:15:00Z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8a2516292f944165a4bc5818d2bc63da_23</vt:lpwstr>
  </property>
</Properties>
</file>